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FE" w:rsidRPr="00B545FE" w:rsidRDefault="00B545FE" w:rsidP="00B545FE">
      <w:pPr>
        <w:spacing w:before="100" w:beforeAutospacing="1" w:after="0" w:line="240" w:lineRule="auto"/>
        <w:rPr>
          <w:rFonts w:ascii="Arial" w:eastAsia="Times New Roman" w:hAnsi="Arial" w:cs="Arial"/>
          <w:sz w:val="24"/>
          <w:szCs w:val="24"/>
        </w:rPr>
      </w:pPr>
      <w:r w:rsidRPr="00B545FE">
        <w:rPr>
          <w:rFonts w:ascii="Arial" w:eastAsia="Times New Roman" w:hAnsi="Arial" w:cs="Arial"/>
          <w:b/>
          <w:bCs/>
          <w:sz w:val="36"/>
          <w:szCs w:val="36"/>
        </w:rPr>
        <w:t>Doctor of Philosophy</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7"/>
          <w:szCs w:val="27"/>
        </w:rPr>
        <w:t>Admission Requirements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The University’s general admission requirements are discussed </w:t>
      </w:r>
      <w:hyperlink r:id="rId4" w:history="1">
        <w:r w:rsidRPr="00B545FE">
          <w:rPr>
            <w:rFonts w:ascii="Arial" w:eastAsia="Times New Roman" w:hAnsi="Arial" w:cs="Arial"/>
            <w:color w:val="0000FF"/>
            <w:sz w:val="20"/>
            <w:u w:val="single"/>
          </w:rPr>
          <w:t>here</w:t>
        </w:r>
      </w:hyperlink>
      <w:r w:rsidRPr="00B545FE">
        <w:rPr>
          <w:rFonts w:ascii="Arial" w:eastAsia="Times New Roman" w:hAnsi="Arial" w:cs="Arial"/>
          <w:sz w:val="20"/>
          <w:szCs w:val="20"/>
        </w:rPr>
        <w:t xml:space="preserve">.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Application for admission to the Ph.D. program should normally include (1) a GMAT test score of 600 that is advisable based on our experience with student success in the program, (2) an undergraduate degree with a good academic record from an accredited institution of higher learning, (3) letters of recommendation, and (4) a personal statement of goals in relation to seeking the degree. In the case of international students, TOEFL scores or other evidence of English proficiency are required. No student will be admitted without the approval of the concentration area to which the student applies. For additional information, contact the Office of the Director of Ph.D. programs in the School of Management.  Financial support is often available to PhD students in the form of teaching assistantships and / or scholarships.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7"/>
          <w:szCs w:val="27"/>
        </w:rPr>
        <w:t>Degree Requirements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The University’s general degree requirements are discussed </w:t>
      </w:r>
      <w:hyperlink r:id="rId5" w:history="1">
        <w:r w:rsidRPr="00B545FE">
          <w:rPr>
            <w:rFonts w:ascii="Arial" w:eastAsia="Times New Roman" w:hAnsi="Arial" w:cs="Arial"/>
            <w:color w:val="0000FF"/>
            <w:sz w:val="20"/>
            <w:u w:val="single"/>
          </w:rPr>
          <w:t>here</w:t>
        </w:r>
      </w:hyperlink>
      <w:r w:rsidRPr="00B545FE">
        <w:rPr>
          <w:rFonts w:ascii="Arial" w:eastAsia="Times New Roman" w:hAnsi="Arial" w:cs="Arial"/>
          <w:sz w:val="20"/>
          <w:szCs w:val="20"/>
        </w:rPr>
        <w:t xml:space="preserve">.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Each doctoral candidate is required to complete a minimum of 90 semester credit hours of applicable graduate work in specific program areas beyond the baccalaureate and prerequisites. Throughout their programs of study at the university, Ph.D. students are encouraged to participate in ongoing research activities and to develop their own lines of research. Research activities include research seminars, directed reading courses and research assistantships. Research supervision is available in the areas of Accounting, Finance and Economics, Information Systems, International Management Studies (housed within the Organizations, Strategy and International Management [OSIM] area), Marketing, Operations Management, and Operations Research.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7"/>
          <w:szCs w:val="27"/>
        </w:rPr>
        <w:t>Ph.D. in International Management Studies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Students may enter the IMS doctoral program after previous graduate training or directly from undergraduate programs.  Desirable educational backgrounds include graduate training in any area of business and graduate or undergraduate degrees in areas such as economics, sociology, political science, mathematics, and engineering, although students from all areas are considered.</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The IMS Ph.D. curriculum includes a business foundation, core courses, advanced seminars, a methodology requirement, directed readings and independent research courses, and the dissertation. All students must take the Ph.D. courses that are offered in each of the first two years in the program.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Students must pass the comprehensive qualifying examination, which is administered at the end of the second year of study when all the relevant course requirements (* below) have been satisfied.  It is intended to assess the student’s mastery of the basic theories and methodologies central to the program and to evaluate the student’s potential to do original research in an area of specialization.  After passing the comprehensive exam, each student writes a dissertation proposal.  This must be completed within six months of the comprehensive exam.  The proposal is defended before a faculty committee appointed in consultation with the student, dissertation chair, and Ph.D. advisor.  This committee also serves as the supervising committee for the dissertation after the proposal is approved.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Foundation Courses (minimum of 12 hours)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lastRenderedPageBreak/>
        <w:t>These courses provide a foundation in basic business topics such as economics, marketing, finance, and accounting. These courses may be waived for students with master’s degrees in management or other academic backgrounds that provide an equivalent foundation.</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Core Courses (21 hours)*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OB 7300 Organization Theory </w:t>
      </w:r>
      <w:r w:rsidRPr="00B545FE">
        <w:rPr>
          <w:rFonts w:ascii="Arial" w:eastAsia="Times New Roman" w:hAnsi="Arial" w:cs="Arial"/>
          <w:sz w:val="20"/>
          <w:szCs w:val="20"/>
        </w:rPr>
        <w:br/>
        <w:t xml:space="preserve">MAS 8v42 Organizational Behavior </w:t>
      </w:r>
      <w:r w:rsidRPr="00B545FE">
        <w:rPr>
          <w:rFonts w:ascii="Arial" w:eastAsia="Times New Roman" w:hAnsi="Arial" w:cs="Arial"/>
          <w:sz w:val="20"/>
          <w:szCs w:val="20"/>
        </w:rPr>
        <w:br/>
        <w:t xml:space="preserve">IMS 7300 International Management </w:t>
      </w:r>
      <w:r w:rsidRPr="00B545FE">
        <w:rPr>
          <w:rFonts w:ascii="Arial" w:eastAsia="Times New Roman" w:hAnsi="Arial" w:cs="Arial"/>
          <w:sz w:val="20"/>
          <w:szCs w:val="20"/>
        </w:rPr>
        <w:br/>
        <w:t xml:space="preserve">IMS 8v40 International Business </w:t>
      </w:r>
      <w:r w:rsidRPr="00B545FE">
        <w:rPr>
          <w:rFonts w:ascii="Arial" w:eastAsia="Times New Roman" w:hAnsi="Arial" w:cs="Arial"/>
          <w:sz w:val="20"/>
          <w:szCs w:val="20"/>
        </w:rPr>
        <w:br/>
        <w:t xml:space="preserve">BPS 7300 Strategic Management </w:t>
      </w:r>
      <w:r w:rsidRPr="00B545FE">
        <w:rPr>
          <w:rFonts w:ascii="Arial" w:eastAsia="Times New Roman" w:hAnsi="Arial" w:cs="Arial"/>
          <w:sz w:val="20"/>
          <w:szCs w:val="20"/>
        </w:rPr>
        <w:br/>
        <w:t>BPS 7303 Doctoral Teaching and Writing Seminar</w:t>
      </w:r>
      <w:r w:rsidRPr="00B545FE">
        <w:rPr>
          <w:rFonts w:ascii="Arial" w:eastAsia="Times New Roman" w:hAnsi="Arial" w:cs="Arial"/>
          <w:b/>
          <w:bCs/>
          <w:sz w:val="20"/>
          <w:szCs w:val="20"/>
        </w:rPr>
        <w:t xml:space="preserve">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MAS 8v51 Advanced Strategic Management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Advanced Seminars (9 hours)*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Advanced seminars are offered on topics in international management, organizational behavior, organization theory, and strategic management. These courses are an opportunity for students to explore areas of study in greater depth, to develop short-term research projects, and to develop working relationships with faculty members with a view towards research publications and the dissertation.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Research Methods (15 hours)*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OB 7303 Research Design </w:t>
      </w:r>
      <w:r w:rsidRPr="00B545FE">
        <w:rPr>
          <w:rFonts w:ascii="Arial" w:eastAsia="Times New Roman" w:hAnsi="Arial" w:cs="Arial"/>
          <w:sz w:val="20"/>
          <w:szCs w:val="20"/>
        </w:rPr>
        <w:br/>
        <w:t xml:space="preserve">OPRE 6301 Quantitative Introduction to Risk and Uncertainty in Business </w:t>
      </w:r>
      <w:r w:rsidRPr="00B545FE">
        <w:rPr>
          <w:rFonts w:ascii="Arial" w:eastAsia="Times New Roman" w:hAnsi="Arial" w:cs="Arial"/>
          <w:sz w:val="20"/>
          <w:szCs w:val="20"/>
        </w:rPr>
        <w:br/>
        <w:t xml:space="preserve">or POEC 5313 Policy Data Analysis I or STAT 5311 Applied Statistics for Management Science I** </w:t>
      </w:r>
      <w:r w:rsidRPr="00B545FE">
        <w:rPr>
          <w:rFonts w:ascii="Arial" w:eastAsia="Times New Roman" w:hAnsi="Arial" w:cs="Arial"/>
          <w:sz w:val="20"/>
          <w:szCs w:val="20"/>
        </w:rPr>
        <w:br/>
        <w:t xml:space="preserve">STAT 5312 Regression Analysis or POEC 5316 Policy Data Analysis II** </w:t>
      </w:r>
      <w:r w:rsidRPr="00B545FE">
        <w:rPr>
          <w:rFonts w:ascii="Arial" w:eastAsia="Times New Roman" w:hAnsi="Arial" w:cs="Arial"/>
          <w:sz w:val="20"/>
          <w:szCs w:val="20"/>
        </w:rPr>
        <w:br/>
        <w:t xml:space="preserve">POEC 5331 Econometrics** </w:t>
      </w:r>
      <w:r w:rsidRPr="00B545FE">
        <w:rPr>
          <w:rFonts w:ascii="Arial" w:eastAsia="Times New Roman" w:hAnsi="Arial" w:cs="Arial"/>
          <w:sz w:val="20"/>
          <w:szCs w:val="20"/>
        </w:rPr>
        <w:br/>
        <w:t xml:space="preserve">OB 7306 Macro-Organizational Empirical Investigation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Students are encouraged to take additional methods courses consistent with their research interests.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**Students desiring a methods sequence with a greater emphasis on mathematical statistics may substitute OPRE 6330 or STAT 5351, STAT 5352, and MECO 6320 for these three courses.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Directed readings and independent research courses (21 hours)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Students can take further courses with selected faculty members to develop more specialized knowledge in areas of research interest before and after the comprehensive exam.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Dissertation (minimum of 15 hours)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The Ph.D. degree is conferred when the dissertation is successfully defended.</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7"/>
          <w:szCs w:val="27"/>
        </w:rPr>
        <w:t>Ph.D. in Management Science</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The Ph.D. program in Management Science is characterized by a high ratio of research faculty to students, which fosters close working relationships. Core and elective courses provide the students with a thorough understanding of management principles. Course work incorporates a broad business outlook into the study of theory and practice. A sequence of Ph.D. seminars exposes students to traditional and emerging research issues. Students have the opportunity to be involved in ongoing research projects </w:t>
      </w:r>
      <w:r w:rsidRPr="00B545FE">
        <w:rPr>
          <w:rFonts w:ascii="Arial" w:eastAsia="Times New Roman" w:hAnsi="Arial" w:cs="Arial"/>
          <w:sz w:val="20"/>
        </w:rPr>
        <w:lastRenderedPageBreak/>
        <w:t>under</w:t>
      </w:r>
      <w:r w:rsidRPr="00B545FE">
        <w:rPr>
          <w:rFonts w:ascii="Arial" w:eastAsia="Times New Roman" w:hAnsi="Arial" w:cs="Arial"/>
          <w:sz w:val="20"/>
          <w:szCs w:val="20"/>
        </w:rPr>
        <w:t xml:space="preserve"> the mentorship of experienced faculty. We emphasize involving students in research early in their graduate careers. The close interaction with faculty members enables students to quickly learn to identify and develop research ideas and create their own research agenda. Students also develop their teaching competence under faculty mentorship by teaching organized classes.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The course of study for the Ph.D. in Management Science consists of three phases.  First is attaining a background in business concepts.  Second are the requirements for doctoral proficiency.  Third is the dissertation.  Each area of study – Accounting, Finance, Information Systems, Marketing, and Operations Management – determines the specific requirements for the three phases.  Details can be obtained from the Director of the Ph.D. programs in the School of Management.</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Students admitted into the program typically devote two years to the doctoral proficiency course work and research projects. They then take a comprehensive qualifying exam, based on the course work. Following passing the qualifying exam, each student develops his or her dissertation research area, which is usually completed over the next two years.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Doctoral proficiency encompasses courses in research methods, electives or a specialization, doctoral seminars, and a written and oral qualifying examination.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Required core courses: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OPRE 6330 Probability and Stochastic Processes</w:t>
      </w:r>
      <w:r w:rsidRPr="00B545FE">
        <w:rPr>
          <w:rFonts w:ascii="Arial" w:eastAsia="Times New Roman" w:hAnsi="Arial" w:cs="Arial"/>
          <w:sz w:val="20"/>
          <w:szCs w:val="20"/>
        </w:rPr>
        <w:br/>
        <w:t>MECO 6315 Approaches to Statistical Inference</w:t>
      </w:r>
      <w:r w:rsidRPr="00B545FE">
        <w:rPr>
          <w:rFonts w:ascii="Arial" w:eastAsia="Times New Roman" w:hAnsi="Arial" w:cs="Arial"/>
          <w:sz w:val="20"/>
          <w:szCs w:val="20"/>
        </w:rPr>
        <w:br/>
        <w:t>MAS 6v00 Data Analysis and Software</w:t>
      </w:r>
      <w:r w:rsidRPr="00B545FE">
        <w:rPr>
          <w:rFonts w:ascii="Arial" w:eastAsia="Times New Roman" w:hAnsi="Arial" w:cs="Arial"/>
          <w:sz w:val="20"/>
          <w:szCs w:val="20"/>
        </w:rPr>
        <w:br/>
        <w:t xml:space="preserve">MECO 6320 Introduction to Econometrics </w:t>
      </w:r>
      <w:r w:rsidRPr="00B545FE">
        <w:rPr>
          <w:rFonts w:ascii="Arial" w:eastAsia="Times New Roman" w:hAnsi="Arial" w:cs="Arial"/>
          <w:sz w:val="20"/>
          <w:szCs w:val="20"/>
        </w:rPr>
        <w:br/>
        <w:t xml:space="preserve">MECO 6345 Advanced Managerial Economics </w:t>
      </w:r>
      <w:r w:rsidRPr="00B545FE">
        <w:rPr>
          <w:rFonts w:ascii="Arial" w:eastAsia="Times New Roman" w:hAnsi="Arial" w:cs="Arial"/>
          <w:sz w:val="20"/>
          <w:szCs w:val="20"/>
        </w:rPr>
        <w:br/>
        <w:t xml:space="preserve">OPRE 7320 Optimal Control Theory and Applications </w:t>
      </w:r>
      <w:r w:rsidRPr="00B545FE">
        <w:rPr>
          <w:rFonts w:ascii="Arial" w:eastAsia="Times New Roman" w:hAnsi="Arial" w:cs="Arial"/>
          <w:sz w:val="20"/>
          <w:szCs w:val="20"/>
        </w:rPr>
        <w:br/>
        <w:t xml:space="preserve">MAS 8V00 Teaching Practicum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Secondary Core Courses (6-12 hours):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Students must take at least two of the following courses: </w:t>
      </w:r>
      <w:r w:rsidRPr="00B545FE">
        <w:rPr>
          <w:rFonts w:ascii="Arial" w:eastAsia="Times New Roman" w:hAnsi="Arial" w:cs="Arial"/>
          <w:sz w:val="20"/>
          <w:szCs w:val="20"/>
        </w:rPr>
        <w:br/>
        <w:t xml:space="preserve">OPRE 6311 Game Theory </w:t>
      </w:r>
      <w:r w:rsidRPr="00B545FE">
        <w:rPr>
          <w:rFonts w:ascii="Arial" w:eastAsia="Times New Roman" w:hAnsi="Arial" w:cs="Arial"/>
          <w:sz w:val="20"/>
          <w:szCs w:val="20"/>
        </w:rPr>
        <w:br/>
        <w:t xml:space="preserve">MECO 7320 Advanced Econometrics </w:t>
      </w:r>
      <w:r w:rsidRPr="00B545FE">
        <w:rPr>
          <w:rFonts w:ascii="Arial" w:eastAsia="Times New Roman" w:hAnsi="Arial" w:cs="Arial"/>
          <w:sz w:val="20"/>
          <w:szCs w:val="20"/>
        </w:rPr>
        <w:br/>
        <w:t xml:space="preserve">OPRE 6331 Stochastic Models in Operations Research </w:t>
      </w:r>
      <w:r w:rsidRPr="00B545FE">
        <w:rPr>
          <w:rFonts w:ascii="Arial" w:eastAsia="Times New Roman" w:hAnsi="Arial" w:cs="Arial"/>
          <w:sz w:val="20"/>
          <w:szCs w:val="20"/>
        </w:rPr>
        <w:br/>
        <w:t xml:space="preserve">OPRE 7330 Deterministic Models in Operations Research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Remaining requirements beyond the core consist of research courses, electives, independent study, and seminars as approved by the program committee appointed to guide and evaluate each student.  After completion of the coursework to achieve doctoral proficiency, the student will sit for a written qualifying exam which must be passed before formal admission to candidacy for the doctorate.  The student must also orally defend the dissertation proposal before starting the dissertation.  Written examination in the area of specialization may also be required.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The focal point of the Ph.D. program is the dissertation.  The dissertation is written under the direction of the candidate’s committee.  Twelve to twenty-four semester hours may be granted for the dissertation toward the minimum ninety hour requirement for the degree.  At a time mutually agreeable with the candidate and the members of the committee, the student will orally defend his or her dissertation to the satisfaction of the committee.  A student must pass in order to have the Ph.D. degree conferred.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Accounting Concentration</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lastRenderedPageBreak/>
        <w:t>This program is for individuals seeking training in the most advanced issues, both theoretical and applied, in the field of Accounting. It is designed to prepare them primarily for teaching positions in research-oriented universities. Some students may be placed in senior positions in industry, government or consulting organizations. The program requires a hands-on training in accounting research, supported by work in the disciplines of economics, mathematics, psychology and statistics, culminating in a doctoral dissertation.</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Finance Concentration</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This program is for individuals seeking the most advanced academic degree with an emphasis in Finance. It is designed to prepare them for (1) teaching positions in research-oriented universities, (2) senior staff positions in industry or government, or (3) senior positions in consulting organizations; however, the emphasis is on (1). The program consists of coursework in financial management, investments, and money and capital markets, together with work in the supporting areas of economics, mathematics, and statistics; it culminates in a doctoral dissertation. The program is designed to be completed in three years of full-time study by a student entering with an appropriate master’s degree.</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Information Systems Concentration</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This program is designed for individuals who seek training in advanced theoretical and applied issues in the field of information systems. The training prepares students for conducting leading edge research in topics ranging from the design of optimized systems to the effective use of such systems in organizations. Students undergo rigorous training in research methodologies as well as in the design of information systems. The research conducted is often interdisciplinary in nature, and is characterized by strong analytical modeling of new and emerging issues in information technology creation and management. The program prepares students mainly for academic positions in research universities; some students may be placed in research positions in industry, government, or consulting organizations.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Marketing Concentration</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The purpose of the PhD Program in Management Science with </w:t>
      </w:r>
      <w:proofErr w:type="gramStart"/>
      <w:r w:rsidRPr="00B545FE">
        <w:rPr>
          <w:rFonts w:ascii="Arial" w:eastAsia="Times New Roman" w:hAnsi="Arial" w:cs="Arial"/>
          <w:sz w:val="20"/>
        </w:rPr>
        <w:t>a marketing</w:t>
      </w:r>
      <w:proofErr w:type="gramEnd"/>
      <w:r w:rsidRPr="00B545FE">
        <w:rPr>
          <w:rFonts w:ascii="Arial" w:eastAsia="Times New Roman" w:hAnsi="Arial" w:cs="Arial"/>
          <w:sz w:val="20"/>
          <w:szCs w:val="20"/>
        </w:rPr>
        <w:t xml:space="preserve"> major is to train researchers capable of dealing with the most advanced issues, both theoretical and applied, in the field of marketing. Universities as well as major companies with marketing orientation aggressively recruit PhD’s with strong theoretical and research training in marketing. Graduates will have rigorous training in disciplinary areas and research methodology. They will have knowledge of the various research streams in </w:t>
      </w:r>
      <w:proofErr w:type="gramStart"/>
      <w:r w:rsidRPr="00B545FE">
        <w:rPr>
          <w:rFonts w:ascii="Arial" w:eastAsia="Times New Roman" w:hAnsi="Arial" w:cs="Arial"/>
          <w:sz w:val="20"/>
        </w:rPr>
        <w:t>marketing,</w:t>
      </w:r>
      <w:proofErr w:type="gramEnd"/>
      <w:r w:rsidRPr="00B545FE">
        <w:rPr>
          <w:rFonts w:ascii="Arial" w:eastAsia="Times New Roman" w:hAnsi="Arial" w:cs="Arial"/>
          <w:sz w:val="20"/>
          <w:szCs w:val="20"/>
        </w:rPr>
        <w:t xml:space="preserve"> will have developed a research specialization and a clear perspective on management issues.</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Operations Management Concentration</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Operations Management emphasizes the development of models, methods, applications, and algorithms as they apply to problems in manufacturing and services. All students will be exposed to deterministic and stochastic modeling and will have the option of applying and/or developing these and new methods to solve problems in their selected topics. There will also be an option of combining a major in Finance, Information Systems or Marketing with one in Operations Management. The goal of the doctoral program in Operations Management is to educate future practitioners and researchers in the concepts and analytical techniques needed to understand and advance scientific solutions to the problems currently faced by operations managers.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b/>
          <w:bCs/>
          <w:sz w:val="20"/>
          <w:szCs w:val="20"/>
        </w:rPr>
        <w:t xml:space="preserve">Research </w:t>
      </w:r>
    </w:p>
    <w:p w:rsidR="00B545FE" w:rsidRPr="00B545FE" w:rsidRDefault="00B545FE" w:rsidP="00B545FE">
      <w:pPr>
        <w:spacing w:before="100" w:beforeAutospacing="1" w:after="100" w:afterAutospacing="1" w:line="240" w:lineRule="auto"/>
        <w:rPr>
          <w:rFonts w:ascii="Times New Roman" w:eastAsia="Times New Roman" w:hAnsi="Times New Roman" w:cs="Times New Roman"/>
          <w:sz w:val="24"/>
          <w:szCs w:val="24"/>
        </w:rPr>
      </w:pPr>
      <w:r w:rsidRPr="00B545FE">
        <w:rPr>
          <w:rFonts w:ascii="Arial" w:eastAsia="Times New Roman" w:hAnsi="Arial" w:cs="Arial"/>
          <w:sz w:val="20"/>
          <w:szCs w:val="20"/>
        </w:rPr>
        <w:t xml:space="preserve">The faculty of the School makes intellectual contributions in two areas: fundamental scholarship that advances theory and practice and applied scholarship focusing on practical issues.  The fundamental work includes traditional basic research as well as applied research that defines new areas of practice and provides general frameworks that address a wide range of application problems.  The applied </w:t>
      </w:r>
      <w:r w:rsidRPr="00B545FE">
        <w:rPr>
          <w:rFonts w:ascii="Arial" w:eastAsia="Times New Roman" w:hAnsi="Arial" w:cs="Arial"/>
          <w:sz w:val="20"/>
          <w:szCs w:val="20"/>
        </w:rPr>
        <w:lastRenderedPageBreak/>
        <w:t xml:space="preserve">scholarship provides "how to" frameworks for skilled practitioners, uses demonstration cases to show how theories can be applied, and defines new areas of application for existing tools and techniques. </w:t>
      </w:r>
    </w:p>
    <w:p w:rsidR="000C484D" w:rsidRDefault="00B545FE"/>
    <w:sectPr w:rsidR="000C484D" w:rsidSect="00E32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545FE"/>
    <w:rsid w:val="005C7C0C"/>
    <w:rsid w:val="00942BCC"/>
    <w:rsid w:val="00B545FE"/>
    <w:rsid w:val="00E32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5FE"/>
    <w:rPr>
      <w:color w:val="0000FF"/>
      <w:u w:val="single"/>
    </w:rPr>
  </w:style>
  <w:style w:type="character" w:customStyle="1" w:styleId="grame">
    <w:name w:val="grame"/>
    <w:basedOn w:val="DefaultParagraphFont"/>
    <w:rsid w:val="00B545FE"/>
  </w:style>
</w:styles>
</file>

<file path=word/webSettings.xml><?xml version="1.0" encoding="utf-8"?>
<w:webSettings xmlns:r="http://schemas.openxmlformats.org/officeDocument/2006/relationships" xmlns:w="http://schemas.openxmlformats.org/wordprocessingml/2006/main">
  <w:divs>
    <w:div w:id="1942450076">
      <w:bodyDiv w:val="1"/>
      <w:marLeft w:val="0"/>
      <w:marRight w:val="0"/>
      <w:marTop w:val="0"/>
      <w:marBottom w:val="0"/>
      <w:divBdr>
        <w:top w:val="none" w:sz="0" w:space="0" w:color="auto"/>
        <w:left w:val="none" w:sz="0" w:space="0" w:color="auto"/>
        <w:bottom w:val="none" w:sz="0" w:space="0" w:color="auto"/>
        <w:right w:val="none" w:sz="0" w:space="0" w:color="auto"/>
      </w:divBdr>
      <w:divsChild>
        <w:div w:id="6850798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dallas.edu/dept/graddean/CAT2010/FIRST40/degree_prg_policies.htm" TargetMode="External"/><Relationship Id="rId4" Type="http://schemas.openxmlformats.org/officeDocument/2006/relationships/hyperlink" Target="http://www.utdallas.edu/dept/graddean/CAT2010/FIRST40/admiss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11211</Characters>
  <Application>Microsoft Office Word</Application>
  <DocSecurity>0</DocSecurity>
  <Lines>93</Lines>
  <Paragraphs>26</Paragraphs>
  <ScaleCrop>false</ScaleCrop>
  <Company>utd</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Eckel</dc:creator>
  <cp:keywords/>
  <dc:description/>
  <cp:lastModifiedBy>Doug Eckel</cp:lastModifiedBy>
  <cp:revision>1</cp:revision>
  <dcterms:created xsi:type="dcterms:W3CDTF">2010-10-11T23:43:00Z</dcterms:created>
  <dcterms:modified xsi:type="dcterms:W3CDTF">2010-10-11T23:43:00Z</dcterms:modified>
</cp:coreProperties>
</file>